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0C" w:rsidRDefault="00AE330C" w:rsidP="00AE330C">
      <w:pPr>
        <w:shd w:val="clear" w:color="auto" w:fill="F9DD45"/>
        <w:spacing w:before="330"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pl-PL"/>
        </w:rPr>
        <w:t>PODSTAWA PROGRAMOWA</w:t>
      </w:r>
    </w:p>
    <w:p w:rsidR="00AE330C" w:rsidRPr="00AE330C" w:rsidRDefault="00AE330C" w:rsidP="00AE330C">
      <w:pPr>
        <w:shd w:val="clear" w:color="auto" w:fill="F9DD45"/>
        <w:spacing w:before="330"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pl-PL"/>
        </w:rPr>
        <w:t xml:space="preserve">INFORMATYKA </w:t>
      </w:r>
      <w:r w:rsidRPr="00AE330C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pl-PL"/>
        </w:rPr>
        <w:t>Klasy VII i VIII</w:t>
      </w:r>
    </w:p>
    <w:p w:rsidR="00AE330C" w:rsidRPr="00AE330C" w:rsidRDefault="00AE330C" w:rsidP="00AE330C">
      <w:pPr>
        <w:numPr>
          <w:ilvl w:val="0"/>
          <w:numId w:val="1"/>
        </w:numPr>
        <w:shd w:val="clear" w:color="auto" w:fill="4574C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Rozumienie, analizowanie i rozwiązywanie problemów. Uczeń: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formułuje problem w postaci specyfikacji (czyli opisuje dane i wyniki) i wyróżnia kroki w algorytmicznym rozwiązywaniu problemów. Stosuje różne sposoby przedstawiania algorytmów, w tym w języku naturalnym, w postaci schematów blokowych, listy kroków;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 przy rozwiązywaniu problemów podstawowe algorytmy:</w:t>
      </w:r>
    </w:p>
    <w:p w:rsidR="00AE330C" w:rsidRPr="00AE330C" w:rsidRDefault="00AE330C" w:rsidP="00AE33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-93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liczbach naturalnych: bada podzielność liczb, wyodrębnia cyfry danej liczby, przedstawia działanie algorytmu Euklidesa w obu wersjach iteracyjnych (z odejmowaniem i z resztą z dzielenia),</w:t>
      </w:r>
    </w:p>
    <w:p w:rsidR="00AE330C" w:rsidRPr="00AE330C" w:rsidRDefault="00AE330C" w:rsidP="00AE330C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-93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wyszukiwania i porządkowania: wyszukuje element w zbiorze uporządkowanym i nieuporządkowanym oraz porządkuje elementy w zbiorze metodą przez proste wybieranie i zliczanie;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przedstawia sposoby reprezentowania w komputerze wartości logicznych, liczb naturalnych (system binarny), znaków (kody ASCII) i tekstów;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rozwija znajomość algorytmów i wykonuje eksperymenty z algorytmami, korzystając z pomocy dydaktycznych lub dostępnego oprogramowania do demonstracji działania algorytmów;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prezentuje przykłady zastosowań informatyki w innych dziedzinach, w zakresie pojęć, obiektów oraz algorytmów.</w:t>
      </w:r>
    </w:p>
    <w:p w:rsidR="00AE330C" w:rsidRPr="00AE330C" w:rsidRDefault="00AE330C" w:rsidP="00AE330C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Programowanie i rozwiązywanie problemów z wykorzystaniem komputera i innych urządzeń cyfrowych. Uczeń: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projektuje, tworzy i testuje programy w procesie rozwiązywania problemów. W programach stosuje: instrukcje wejścia/wyjścia, wyrażenia arytmetyczne i logiczne, instrukcje warunkowe, instrukcje iteracyjne, funkcje oraz zmienne i tablice. W szczególności programuje algorytmy z działu I </w:t>
      </w:r>
      <w:proofErr w:type="spellStart"/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pkt</w:t>
      </w:r>
      <w:proofErr w:type="spellEnd"/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projektuje, tworzy i testuje oprogramowanie sterujące robotem lub innym obiektem na ekranie lub w rzeczywistości;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korzystając z aplikacji komputerowych, przygotowuje dokumenty i prezentacje, także w chmurze, na pożytek rozwiązywanych problemów i własnych prac z różnych dziedzin (przedmiotów), dostosowuje format i wygląd opracowań do ich treści i przeznaczenia, wykazując się przy tym umiejętnościami:</w:t>
      </w:r>
    </w:p>
    <w:p w:rsidR="00AE330C" w:rsidRPr="00AE330C" w:rsidRDefault="00AE330C" w:rsidP="00AE33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-93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tworzenia estetycznych kompozycji graficznych: tworzy kolaże, wykonuje zdjęcia i poddaje je obróbce zgodnie z przeznaczeniem, nagrywa krótkie filmy oraz poddaje je podstawowej obróbce cyfrowej,</w:t>
      </w:r>
    </w:p>
    <w:p w:rsidR="00AE330C" w:rsidRPr="00AE330C" w:rsidRDefault="00AE330C" w:rsidP="00AE33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-93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tworzenia różnych dokumentów: formatuje i łączy teksty, wstawia symbole, obrazy, tabele, korzysta z szablonów dokumentów, dłuższe dokumenty dzieli na strony,</w:t>
      </w:r>
    </w:p>
    <w:p w:rsidR="00AE330C" w:rsidRPr="00AE330C" w:rsidRDefault="00AE330C" w:rsidP="00AE33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-93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rozwiązywania zadań rachunkowych z programu nauczania z różnych przedmiotów w zakresie szkoły podstawowej, z codziennego życia oraz implementacji wybranych algorytmów w arkuszu kalkulacyjnym: umieszcza dane w tabeli arkusza kalkulacyjnego, posługuje się podstawowymi funkcjami, stosuje adresowanie względne, bezwzględne i mieszane, przedstawia dane w postaci różnego typu wykresów, porządkuje i filtruje dane,</w:t>
      </w:r>
    </w:p>
    <w:p w:rsidR="00AE330C" w:rsidRPr="00AE330C" w:rsidRDefault="00AE330C" w:rsidP="00AE33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-93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tworzenia prezentacji multimedialnej wykorzystując tekst, grafikę, animację, dźwięk i film, stosuje hiperłącza,</w:t>
      </w:r>
    </w:p>
    <w:p w:rsidR="00AE330C" w:rsidRPr="00AE330C" w:rsidRDefault="00AE330C" w:rsidP="00AE330C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-93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tworzenia prostej strony internetowej zawierającej; tekst, grafikę, hiperłącza, stosuje przy tym podstawowe polecenia języka HTML;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zapisuje efekty swojej pracy w różnych formatach i przygotowuje wydruki;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wyszukuje w sieci informacje potrzebne do realizacji wykonywanego zadania, stosując złożone postaci zapytań i korzysta z zaawansowanych możliwości wyszukiwarek.</w:t>
      </w:r>
    </w:p>
    <w:p w:rsidR="00AE330C" w:rsidRPr="00AE330C" w:rsidRDefault="00AE330C" w:rsidP="00AE330C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Posługiwanie się komputerem, urządzeniami cyfrowymi i sieciami komputerowymi. Uczeń: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schematycznie przedstawia budowę i funkcjonowanie sieci komputerowej, szkolnej, domowej i sieci </w:t>
      </w:r>
      <w:proofErr w:type="spellStart"/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internet</w:t>
      </w:r>
      <w:proofErr w:type="spellEnd"/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rozwija umiejętności korzystania z różnych urządzeń do tworzenia elektronicznych wersji tekstów, obrazów, dźwięków, filmów i animacji;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poprawnie posługuje się terminologią związaną z informatyką i technologią.</w:t>
      </w:r>
    </w:p>
    <w:p w:rsidR="00AE330C" w:rsidRPr="00AE330C" w:rsidRDefault="00AE330C" w:rsidP="00AE330C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Rozwijanie kompetencji społecznych. Uczeń: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bierze udział w różnych formach współpracy, jak: programowanie w parach lub w zespole, realizacja projektów, uczestnictwo w zorganizowanej grupie uczących się, projektuje, tworzy i prezentuje efekty wspólnej pracy;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ocenia krytycznie informacje i ich źródła, w szczególności w sieci, pod względem rzetelności i wiarygodności w odniesieniu do rzeczywistych sytuacji, docenia znaczenie otwartych zasobów w sieci i korzysta z nich;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przedstawia główne etapy w historycznym rozwoju informatyki i technologii;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określa zakres kompetencji informatycznych, niezbędnych do wykonywania różnych zawodów, rozważa i dyskutuje wybór dalszego i pogłębionego kształcenia, również w zakresie informatyki.</w:t>
      </w:r>
    </w:p>
    <w:p w:rsidR="00AE330C" w:rsidRPr="00AE330C" w:rsidRDefault="00AE330C" w:rsidP="00AE330C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Przestrzeganie prawa i zasad bezpieczeństwa. Uczeń: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kwestie etyczne związane z wykorzystaniem komputerów i sieci komputerowych, takie jak: bezpieczeństwo, cyfrowa tożsamość, prywatność, własność intelektualna, równy dostęp do informacji i dzielenie się informacją;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postępuje etycznie w pracy z informacjami;</w:t>
      </w:r>
    </w:p>
    <w:p w:rsidR="00AE330C" w:rsidRPr="00AE330C" w:rsidRDefault="00AE330C" w:rsidP="00AE330C">
      <w:pPr>
        <w:numPr>
          <w:ilvl w:val="1"/>
          <w:numId w:val="1"/>
        </w:numPr>
        <w:shd w:val="clear" w:color="auto" w:fill="FFFFFF"/>
        <w:spacing w:before="100" w:before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33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rozróżnia typy licencji na oprogramowanie oraz na zasoby w sieci.</w:t>
      </w:r>
    </w:p>
    <w:p w:rsidR="005B2E0F" w:rsidRDefault="005B2E0F"/>
    <w:sectPr w:rsidR="005B2E0F" w:rsidSect="0029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22356"/>
    <w:multiLevelType w:val="multilevel"/>
    <w:tmpl w:val="9E44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E27"/>
    <w:rsid w:val="00296B55"/>
    <w:rsid w:val="004B3E27"/>
    <w:rsid w:val="005B2E0F"/>
    <w:rsid w:val="00AE330C"/>
    <w:rsid w:val="00DC7ECD"/>
    <w:rsid w:val="00F1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B55"/>
  </w:style>
  <w:style w:type="paragraph" w:styleId="Nagwek1">
    <w:name w:val="heading 1"/>
    <w:basedOn w:val="Normalny"/>
    <w:link w:val="Nagwek1Znak"/>
    <w:uiPriority w:val="9"/>
    <w:qFormat/>
    <w:rsid w:val="00AE3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3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1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wasowska</dc:creator>
  <cp:lastModifiedBy>monika wasowska</cp:lastModifiedBy>
  <cp:revision>1</cp:revision>
  <dcterms:created xsi:type="dcterms:W3CDTF">2024-09-09T16:14:00Z</dcterms:created>
  <dcterms:modified xsi:type="dcterms:W3CDTF">2024-09-09T18:33:00Z</dcterms:modified>
</cp:coreProperties>
</file>